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1993" w:rsidRPr="00341993" w:rsidRDefault="00341993" w:rsidP="00341993">
      <w:pPr>
        <w:shd w:val="clear" w:color="auto" w:fill="ECF1B1"/>
        <w:spacing w:after="0" w:line="240" w:lineRule="auto"/>
        <w:rPr>
          <w:rFonts w:ascii="Verdana" w:eastAsia="Times New Roman" w:hAnsi="Verdana" w:cs="Times New Roman"/>
          <w:b/>
          <w:bCs/>
          <w:color w:val="000000"/>
          <w:sz w:val="18"/>
          <w:szCs w:val="18"/>
          <w:lang w:eastAsia="ru-RU"/>
        </w:rPr>
      </w:pPr>
      <w:r w:rsidRPr="00341993">
        <w:rPr>
          <w:rFonts w:ascii="Verdana" w:eastAsia="Times New Roman" w:hAnsi="Verdana" w:cs="Times New Roman"/>
          <w:b/>
          <w:bCs/>
          <w:color w:val="000000"/>
          <w:sz w:val="18"/>
          <w:szCs w:val="18"/>
          <w:lang w:eastAsia="ru-RU"/>
        </w:rPr>
        <w:t>Гражданская война в России. Красные и бело-зеленые в борьбе за Балашов в 1919 г.</w:t>
      </w:r>
    </w:p>
    <w:tbl>
      <w:tblPr>
        <w:tblW w:w="5000" w:type="pct"/>
        <w:tblCellSpacing w:w="0" w:type="dxa"/>
        <w:tblBorders>
          <w:top w:val="single" w:sz="12" w:space="0" w:color="9E0B0F"/>
        </w:tblBorders>
        <w:tblCellMar>
          <w:top w:w="30" w:type="dxa"/>
          <w:left w:w="30" w:type="dxa"/>
          <w:bottom w:w="30" w:type="dxa"/>
          <w:right w:w="30" w:type="dxa"/>
        </w:tblCellMar>
        <w:tblLook w:val="04A0"/>
      </w:tblPr>
      <w:tblGrid>
        <w:gridCol w:w="15345"/>
      </w:tblGrid>
      <w:tr w:rsidR="00341993" w:rsidRPr="00341993" w:rsidTr="00341993">
        <w:trPr>
          <w:tblCellSpacing w:w="0" w:type="dxa"/>
        </w:trPr>
        <w:tc>
          <w:tcPr>
            <w:tcW w:w="0" w:type="auto"/>
            <w:tcBorders>
              <w:top w:val="single" w:sz="6" w:space="0" w:color="DCDBD4"/>
            </w:tcBorders>
            <w:tcMar>
              <w:top w:w="75" w:type="dxa"/>
              <w:left w:w="30" w:type="dxa"/>
              <w:bottom w:w="75" w:type="dxa"/>
              <w:right w:w="30" w:type="dxa"/>
            </w:tcMar>
            <w:vAlign w:val="center"/>
            <w:hideMark/>
          </w:tcPr>
          <w:p w:rsidR="00341993" w:rsidRPr="00341993" w:rsidRDefault="00341993" w:rsidP="00341993">
            <w:pPr>
              <w:spacing w:after="0" w:line="240" w:lineRule="auto"/>
              <w:jc w:val="both"/>
              <w:rPr>
                <w:rFonts w:ascii="Verdana" w:eastAsia="Times New Roman" w:hAnsi="Verdana" w:cs="Times New Roman"/>
                <w:lang w:eastAsia="ru-RU"/>
              </w:rPr>
            </w:pPr>
            <w:r>
              <w:rPr>
                <w:rFonts w:ascii="Verdana" w:eastAsia="Times New Roman" w:hAnsi="Verdana" w:cs="Times New Roman"/>
                <w:noProof/>
                <w:lang w:eastAsia="ru-RU"/>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1533525" cy="2381250"/>
                  <wp:effectExtent l="19050" t="0" r="9525" b="0"/>
                  <wp:wrapSquare wrapText="bothSides"/>
                  <wp:docPr id="2" name="Рисунок 2" descr="http://bs-t.3dn.ru/_pu/2/097785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s-t.3dn.ru/_pu/2/09778521.jpg"/>
                          <pic:cNvPicPr>
                            <a:picLocks noChangeAspect="1" noChangeArrowheads="1"/>
                          </pic:cNvPicPr>
                        </pic:nvPicPr>
                        <pic:blipFill>
                          <a:blip r:embed="rId4"/>
                          <a:srcRect/>
                          <a:stretch>
                            <a:fillRect/>
                          </a:stretch>
                        </pic:blipFill>
                        <pic:spPr bwMode="auto">
                          <a:xfrm>
                            <a:off x="0" y="0"/>
                            <a:ext cx="1533525" cy="2381250"/>
                          </a:xfrm>
                          <a:prstGeom prst="rect">
                            <a:avLst/>
                          </a:prstGeom>
                          <a:noFill/>
                          <a:ln w="9525">
                            <a:noFill/>
                            <a:miter lim="800000"/>
                            <a:headEnd/>
                            <a:tailEnd/>
                          </a:ln>
                        </pic:spPr>
                      </pic:pic>
                    </a:graphicData>
                  </a:graphic>
                </wp:anchor>
              </w:drawing>
            </w:r>
            <w:r w:rsidRPr="00341993">
              <w:rPr>
                <w:rFonts w:ascii="Verdana" w:eastAsia="Times New Roman" w:hAnsi="Verdana" w:cs="Times New Roman"/>
                <w:lang w:eastAsia="ru-RU"/>
              </w:rPr>
              <w:t>Удивительно, но движение зеленых (по старой советской традиции) до сих пор как бы выносится за рамки основных событий Гражданской войны. Например, в объемной работе ученых Института российской истории РАН «История России с древнейших времен до начала ХХ</w:t>
            </w:r>
            <w:proofErr w:type="gramStart"/>
            <w:r w:rsidRPr="00341993">
              <w:rPr>
                <w:rFonts w:ascii="Verdana" w:eastAsia="Times New Roman" w:hAnsi="Verdana" w:cs="Times New Roman"/>
                <w:lang w:eastAsia="ru-RU"/>
              </w:rPr>
              <w:t>I</w:t>
            </w:r>
            <w:proofErr w:type="gramEnd"/>
            <w:r w:rsidRPr="00341993">
              <w:rPr>
                <w:rFonts w:ascii="Verdana" w:eastAsia="Times New Roman" w:hAnsi="Verdana" w:cs="Times New Roman"/>
                <w:lang w:eastAsia="ru-RU"/>
              </w:rPr>
              <w:t xml:space="preserve"> века» (2006) в разделе «Гражданская война в России» нет ни слова об этом движении[1].</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Много неясностей в трактовке самого термина «зеленые» и образуемых на его базе словосочетаний - бело-зеленые, красно-зеленые. Во-первых, «зеленые», «</w:t>
            </w:r>
            <w:proofErr w:type="spellStart"/>
            <w:r w:rsidRPr="00341993">
              <w:rPr>
                <w:rFonts w:ascii="Verdana" w:eastAsia="Times New Roman" w:hAnsi="Verdana" w:cs="Times New Roman"/>
                <w:lang w:eastAsia="ru-RU"/>
              </w:rPr>
              <w:t>зеленогвардейцы</w:t>
            </w:r>
            <w:proofErr w:type="spellEnd"/>
            <w:r w:rsidRPr="00341993">
              <w:rPr>
                <w:rFonts w:ascii="Verdana" w:eastAsia="Times New Roman" w:hAnsi="Verdana" w:cs="Times New Roman"/>
                <w:lang w:eastAsia="ru-RU"/>
              </w:rPr>
              <w:t xml:space="preserve">» - это, скорее всего, самоназвание беглецов из «незаконных вооруженных формирований» эпохи Гражданской войны. Почему </w:t>
            </w:r>
            <w:proofErr w:type="gramStart"/>
            <w:r w:rsidRPr="00341993">
              <w:rPr>
                <w:rFonts w:ascii="Verdana" w:eastAsia="Times New Roman" w:hAnsi="Verdana" w:cs="Times New Roman"/>
                <w:lang w:eastAsia="ru-RU"/>
              </w:rPr>
              <w:t>бежавшие</w:t>
            </w:r>
            <w:proofErr w:type="gramEnd"/>
            <w:r w:rsidRPr="00341993">
              <w:rPr>
                <w:rFonts w:ascii="Verdana" w:eastAsia="Times New Roman" w:hAnsi="Verdana" w:cs="Times New Roman"/>
                <w:lang w:eastAsia="ru-RU"/>
              </w:rPr>
              <w:t xml:space="preserve"> из белых и красных военных формирований называли себя зелеными? Существует несколько версий. Самая распространенная – так именовались люди, скрывавшиеся от военных мобилизаций в лесах (отсюда – «зеленые»)[2].</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Однако были и другие трактовки этого термина. </w:t>
            </w:r>
            <w:proofErr w:type="gramStart"/>
            <w:r w:rsidRPr="00341993">
              <w:rPr>
                <w:rFonts w:ascii="Verdana" w:eastAsia="Times New Roman" w:hAnsi="Verdana" w:cs="Times New Roman"/>
                <w:lang w:eastAsia="ru-RU"/>
              </w:rPr>
              <w:t xml:space="preserve">Так, А.Л. </w:t>
            </w:r>
            <w:proofErr w:type="spellStart"/>
            <w:r w:rsidRPr="00341993">
              <w:rPr>
                <w:rFonts w:ascii="Verdana" w:eastAsia="Times New Roman" w:hAnsi="Verdana" w:cs="Times New Roman"/>
                <w:lang w:eastAsia="ru-RU"/>
              </w:rPr>
              <w:t>Окнинский</w:t>
            </w:r>
            <w:proofErr w:type="spellEnd"/>
            <w:r w:rsidRPr="00341993">
              <w:rPr>
                <w:rFonts w:ascii="Verdana" w:eastAsia="Times New Roman" w:hAnsi="Verdana" w:cs="Times New Roman"/>
                <w:lang w:eastAsia="ru-RU"/>
              </w:rPr>
              <w:t xml:space="preserve"> – бывший чиновник третьего департамента Министерства юстиции, по воле случая проживавший с ноября 1918 по ноябрь 1920 года в Тамбовской губернии и оставивший мемуары[3], в которых упоминаются события и «вокруг» Балашова, называет зелеными «борцов против большевистской власти в Тамбовской губернии», хотя и уточняет, что в этой местности «не было ни больших лесов, ни больших камышей, где</w:t>
            </w:r>
            <w:proofErr w:type="gramEnd"/>
            <w:r w:rsidRPr="00341993">
              <w:rPr>
                <w:rFonts w:ascii="Verdana" w:eastAsia="Times New Roman" w:hAnsi="Verdana" w:cs="Times New Roman"/>
                <w:lang w:eastAsia="ru-RU"/>
              </w:rPr>
              <w:t xml:space="preserve"> можно было бы скрываться, как это имело место по берегам Черного и Азовского морей, главным образом на Кавказе и в Крыму».</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Начало зеленому движению, по его мнению, в Тамбовской губернии положили уклонявшиеся от службы в Красной Армии крестьяне. К ним присоединились «особенно обиженные советской властью крестьяне», а затем к 1921 году в зеленых, т.е. врагов советской власти, превратились уже все крестьяне Тамбовской губернии»[4]. То есть зеленые в его понимании – это враги советской власти, действовавшие самостоятельно, помимо белых.</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Интересные сведения об этом движении оставил генерал А.И. Деникин. В 5-м томе «Очерков русской смуты», говоря о «повстанческом» движении, он упоминает об известном тогда (в западной части Полтавской губернии и в окрестностях Киева) атамане Зеленом. При этом он подчеркивал, что «действия повстанческих отрядов вносили подчас весьма серьезные осложнения в стратегию всех борющихся сторон, ослабляя </w:t>
            </w:r>
            <w:proofErr w:type="gramStart"/>
            <w:r w:rsidRPr="00341993">
              <w:rPr>
                <w:rFonts w:ascii="Verdana" w:eastAsia="Times New Roman" w:hAnsi="Verdana" w:cs="Times New Roman"/>
                <w:lang w:eastAsia="ru-RU"/>
              </w:rPr>
              <w:t>попеременно то</w:t>
            </w:r>
            <w:proofErr w:type="gramEnd"/>
            <w:r w:rsidRPr="00341993">
              <w:rPr>
                <w:rFonts w:ascii="Verdana" w:eastAsia="Times New Roman" w:hAnsi="Verdana" w:cs="Times New Roman"/>
                <w:lang w:eastAsia="ru-RU"/>
              </w:rPr>
              <w:t xml:space="preserve"> одну, то другую, внося хаос в тылу и отвлекая войска с фронта. Объективно повстанчество являлось фактором положительным для нас на территории, занятой врагом, и тотчас же становилось ярко отрицательным, когда территория попадала в наши руки. Поэтому с повстанчеством вели борьбу все три режима – петлюровский, советский и добровольческий»[5].</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В приложении к книге </w:t>
            </w:r>
            <w:proofErr w:type="spellStart"/>
            <w:r w:rsidRPr="00341993">
              <w:rPr>
                <w:rFonts w:ascii="Verdana" w:eastAsia="Times New Roman" w:hAnsi="Verdana" w:cs="Times New Roman"/>
                <w:lang w:eastAsia="ru-RU"/>
              </w:rPr>
              <w:t>В.В.Смотрова</w:t>
            </w:r>
            <w:proofErr w:type="spellEnd"/>
            <w:r w:rsidRPr="00341993">
              <w:rPr>
                <w:rFonts w:ascii="Verdana" w:eastAsia="Times New Roman" w:hAnsi="Verdana" w:cs="Times New Roman"/>
                <w:lang w:eastAsia="ru-RU"/>
              </w:rPr>
              <w:t xml:space="preserve"> и О.В. </w:t>
            </w:r>
            <w:proofErr w:type="spellStart"/>
            <w:r w:rsidRPr="00341993">
              <w:rPr>
                <w:rFonts w:ascii="Verdana" w:eastAsia="Times New Roman" w:hAnsi="Verdana" w:cs="Times New Roman"/>
                <w:lang w:eastAsia="ru-RU"/>
              </w:rPr>
              <w:t>Смотрова</w:t>
            </w:r>
            <w:proofErr w:type="spellEnd"/>
            <w:r w:rsidRPr="00341993">
              <w:rPr>
                <w:rFonts w:ascii="Verdana" w:eastAsia="Times New Roman" w:hAnsi="Verdana" w:cs="Times New Roman"/>
                <w:lang w:eastAsia="ru-RU"/>
              </w:rPr>
              <w:t xml:space="preserve"> «</w:t>
            </w:r>
            <w:proofErr w:type="spellStart"/>
            <w:r w:rsidRPr="00341993">
              <w:rPr>
                <w:rFonts w:ascii="Verdana" w:eastAsia="Times New Roman" w:hAnsi="Verdana" w:cs="Times New Roman"/>
                <w:lang w:eastAsia="ru-RU"/>
              </w:rPr>
              <w:t>Балашовское</w:t>
            </w:r>
            <w:proofErr w:type="spellEnd"/>
            <w:r w:rsidRPr="00341993">
              <w:rPr>
                <w:rFonts w:ascii="Verdana" w:eastAsia="Times New Roman" w:hAnsi="Verdana" w:cs="Times New Roman"/>
                <w:lang w:eastAsia="ru-RU"/>
              </w:rPr>
              <w:t xml:space="preserve"> </w:t>
            </w:r>
            <w:proofErr w:type="spellStart"/>
            <w:r w:rsidRPr="00341993">
              <w:rPr>
                <w:rFonts w:ascii="Verdana" w:eastAsia="Times New Roman" w:hAnsi="Verdana" w:cs="Times New Roman"/>
                <w:lang w:eastAsia="ru-RU"/>
              </w:rPr>
              <w:t>Прихоперье</w:t>
            </w:r>
            <w:proofErr w:type="spellEnd"/>
            <w:r w:rsidRPr="00341993">
              <w:rPr>
                <w:rFonts w:ascii="Verdana" w:eastAsia="Times New Roman" w:hAnsi="Verdana" w:cs="Times New Roman"/>
                <w:lang w:eastAsia="ru-RU"/>
              </w:rPr>
              <w:t xml:space="preserve"> в огне Гражданской войны (1918-1921)» опубликованы мемуары известного большевика и журналиста М.С. Гельфанда – активного участника Гражданской войны. В них он использует термины «зеленые», «</w:t>
            </w:r>
            <w:proofErr w:type="spellStart"/>
            <w:r w:rsidRPr="00341993">
              <w:rPr>
                <w:rFonts w:ascii="Verdana" w:eastAsia="Times New Roman" w:hAnsi="Verdana" w:cs="Times New Roman"/>
                <w:lang w:eastAsia="ru-RU"/>
              </w:rPr>
              <w:t>зеленщина</w:t>
            </w:r>
            <w:proofErr w:type="spellEnd"/>
            <w:r w:rsidRPr="00341993">
              <w:rPr>
                <w:rFonts w:ascii="Verdana" w:eastAsia="Times New Roman" w:hAnsi="Verdana" w:cs="Times New Roman"/>
                <w:lang w:eastAsia="ru-RU"/>
              </w:rPr>
              <w:t>» и «бело-зеленые».</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b/>
                <w:bCs/>
                <w:lang w:eastAsia="ru-RU"/>
              </w:rPr>
              <w:t>До захвата Балашова 1 июля 1919 года он пишет о «зеленых» и «</w:t>
            </w:r>
            <w:proofErr w:type="spellStart"/>
            <w:r w:rsidRPr="00341993">
              <w:rPr>
                <w:rFonts w:ascii="Verdana" w:eastAsia="Times New Roman" w:hAnsi="Verdana" w:cs="Times New Roman"/>
                <w:b/>
                <w:bCs/>
                <w:lang w:eastAsia="ru-RU"/>
              </w:rPr>
              <w:t>зеленщине</w:t>
            </w:r>
            <w:proofErr w:type="spellEnd"/>
            <w:r w:rsidRPr="00341993">
              <w:rPr>
                <w:rFonts w:ascii="Verdana" w:eastAsia="Times New Roman" w:hAnsi="Verdana" w:cs="Times New Roman"/>
                <w:b/>
                <w:bCs/>
                <w:lang w:eastAsia="ru-RU"/>
              </w:rPr>
              <w:t xml:space="preserve">», имея в виду «дезертиров» из </w:t>
            </w:r>
            <w:r w:rsidRPr="00341993">
              <w:rPr>
                <w:rFonts w:ascii="Verdana" w:eastAsia="Times New Roman" w:hAnsi="Verdana" w:cs="Times New Roman"/>
                <w:b/>
                <w:bCs/>
                <w:lang w:eastAsia="ru-RU"/>
              </w:rPr>
              <w:lastRenderedPageBreak/>
              <w:t>Красной Армии.</w:t>
            </w:r>
            <w:r w:rsidRPr="00341993">
              <w:rPr>
                <w:rFonts w:ascii="Verdana" w:eastAsia="Times New Roman" w:hAnsi="Verdana" w:cs="Times New Roman"/>
                <w:lang w:eastAsia="ru-RU"/>
              </w:rPr>
              <w:t xml:space="preserve"> По его мнению, «многотысячная дезертирская масса…составляла главную силу зеленого мятежа»[6]. Тех же, кто захватил Балашов, он называет «бело-зелеными бандами», «бело-зелеными», обвиняя их в присвоении «многих миллионов золотых рублей». Здесь же он говорит о «казачьей шашке, занесенной над женой или отцом коммуниста или над евреем-беженцем». </w:t>
            </w:r>
            <w:proofErr w:type="gramStart"/>
            <w:r w:rsidRPr="00341993">
              <w:rPr>
                <w:rFonts w:ascii="Verdana" w:eastAsia="Times New Roman" w:hAnsi="Verdana" w:cs="Times New Roman"/>
                <w:lang w:eastAsia="ru-RU"/>
              </w:rPr>
              <w:t>Пишет он и о «купеческих китах», которые вовсю «самоуправлялись при белых…»[7] Итак, Гельфанд, говоря о тех, кто захватил Балашов, чаще употребляет три термина: «бело-зеленые», «белые» и «казаки».</w:t>
            </w:r>
            <w:proofErr w:type="gramEnd"/>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proofErr w:type="gramStart"/>
            <w:r w:rsidRPr="00341993">
              <w:rPr>
                <w:rFonts w:ascii="Verdana" w:eastAsia="Times New Roman" w:hAnsi="Verdana" w:cs="Times New Roman"/>
                <w:lang w:eastAsia="ru-RU"/>
              </w:rPr>
              <w:t xml:space="preserve">К моменту захвата Балашова казаков можно было и чисто формально отнести к стану белых, так как на основе соглашения 8 января 1919 года между командующим Добровольческой Армии А.И. Деникиным и Атаманом </w:t>
            </w:r>
            <w:proofErr w:type="spellStart"/>
            <w:r w:rsidRPr="00341993">
              <w:rPr>
                <w:rFonts w:ascii="Verdana" w:eastAsia="Times New Roman" w:hAnsi="Verdana" w:cs="Times New Roman"/>
                <w:lang w:eastAsia="ru-RU"/>
              </w:rPr>
              <w:t>Всевеликого</w:t>
            </w:r>
            <w:proofErr w:type="spellEnd"/>
            <w:r w:rsidRPr="00341993">
              <w:rPr>
                <w:rFonts w:ascii="Verdana" w:eastAsia="Times New Roman" w:hAnsi="Verdana" w:cs="Times New Roman"/>
                <w:lang w:eastAsia="ru-RU"/>
              </w:rPr>
              <w:t xml:space="preserve"> войска Донского П.Н.Красновым были образованы Вооруженные Силы Юга России (ВСЮР), в состав которых вошли как белогвардейская Добровольческая Армия, так и казачья Донская Армия.</w:t>
            </w:r>
            <w:proofErr w:type="gramEnd"/>
            <w:r w:rsidRPr="00341993">
              <w:rPr>
                <w:rFonts w:ascii="Verdana" w:eastAsia="Times New Roman" w:hAnsi="Verdana" w:cs="Times New Roman"/>
                <w:lang w:eastAsia="ru-RU"/>
              </w:rPr>
              <w:t xml:space="preserve"> Главнокомандующим ВСЮР стал генерал Деникин[8]. Непродолжительное время (с 23 января по 21 мая 1919 года) Добровольческая Армия называлась Кавказской Добровольческой Армией. Командующим Донской Армии с 15 февраля 1919 года стал генерал В.И.Сидорин [9] (см. фотографию).</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То есть в сознании современников тех событий четко запечатлелись военные отряды, которые вошли в Балашов - белые (казаки) и зеленые. Эти объединенные отряды белых и зеленых М. Гельфанд и называл «бело-зелеными». В Балашовском филиале </w:t>
            </w:r>
            <w:proofErr w:type="spellStart"/>
            <w:r w:rsidRPr="00341993">
              <w:rPr>
                <w:rFonts w:ascii="Verdana" w:eastAsia="Times New Roman" w:hAnsi="Verdana" w:cs="Times New Roman"/>
                <w:lang w:eastAsia="ru-RU"/>
              </w:rPr>
              <w:t>Госархива</w:t>
            </w:r>
            <w:proofErr w:type="spellEnd"/>
            <w:r w:rsidRPr="00341993">
              <w:rPr>
                <w:rFonts w:ascii="Verdana" w:eastAsia="Times New Roman" w:hAnsi="Verdana" w:cs="Times New Roman"/>
                <w:lang w:eastAsia="ru-RU"/>
              </w:rPr>
              <w:t xml:space="preserve"> Саратовской области (БФ ГАСО) хранится папка, в которой собраны исторические материалы под рубрикой «Об освобождении Балашова от банд Деникина. 1919 год»[10]. В одном из них, посвященном «первому» по времени освобождению Балашова от белых, говорится: «В лагере врага разложение. Это объясняется тем, что отряды </w:t>
            </w:r>
            <w:proofErr w:type="spellStart"/>
            <w:r w:rsidRPr="00341993">
              <w:rPr>
                <w:rFonts w:ascii="Verdana" w:eastAsia="Times New Roman" w:hAnsi="Verdana" w:cs="Times New Roman"/>
                <w:lang w:eastAsia="ru-RU"/>
              </w:rPr>
              <w:t>деникинцев</w:t>
            </w:r>
            <w:proofErr w:type="spellEnd"/>
            <w:r w:rsidRPr="00341993">
              <w:rPr>
                <w:rFonts w:ascii="Verdana" w:eastAsia="Times New Roman" w:hAnsi="Verdana" w:cs="Times New Roman"/>
                <w:lang w:eastAsia="ru-RU"/>
              </w:rPr>
              <w:t xml:space="preserve">, разбавленные «зелеными», потеряли свою спаянность и разлагаются. А бегство «зеленых» из казачьих частей вполне понятно, ибо они поняли свою предательскую роль в руках Деникина, который их использовал для своих бандитских целей… «Зеленые»…поняли обман со стороны Деникина и массами оставляют ряды </w:t>
            </w:r>
            <w:proofErr w:type="spellStart"/>
            <w:r w:rsidRPr="00341993">
              <w:rPr>
                <w:rFonts w:ascii="Verdana" w:eastAsia="Times New Roman" w:hAnsi="Verdana" w:cs="Times New Roman"/>
                <w:lang w:eastAsia="ru-RU"/>
              </w:rPr>
              <w:t>деникинских</w:t>
            </w:r>
            <w:proofErr w:type="spellEnd"/>
            <w:r w:rsidRPr="00341993">
              <w:rPr>
                <w:rFonts w:ascii="Verdana" w:eastAsia="Times New Roman" w:hAnsi="Verdana" w:cs="Times New Roman"/>
                <w:lang w:eastAsia="ru-RU"/>
              </w:rPr>
              <w:t xml:space="preserve"> банд»[11].</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В материале </w:t>
            </w:r>
            <w:proofErr w:type="spellStart"/>
            <w:r w:rsidRPr="00341993">
              <w:rPr>
                <w:rFonts w:ascii="Verdana" w:eastAsia="Times New Roman" w:hAnsi="Verdana" w:cs="Times New Roman"/>
                <w:lang w:eastAsia="ru-RU"/>
              </w:rPr>
              <w:t>А.Севостьянова</w:t>
            </w:r>
            <w:proofErr w:type="spellEnd"/>
            <w:r w:rsidRPr="00341993">
              <w:rPr>
                <w:rFonts w:ascii="Verdana" w:eastAsia="Times New Roman" w:hAnsi="Verdana" w:cs="Times New Roman"/>
                <w:lang w:eastAsia="ru-RU"/>
              </w:rPr>
              <w:t xml:space="preserve">, опубликованном в 1924 году в местной газете «Борьба»,[12] говорится о том, что Балашов первого июля 1919 года был занят «соединенными отрядами «зеленых» и </w:t>
            </w:r>
            <w:proofErr w:type="spellStart"/>
            <w:r w:rsidRPr="00341993">
              <w:rPr>
                <w:rFonts w:ascii="Verdana" w:eastAsia="Times New Roman" w:hAnsi="Verdana" w:cs="Times New Roman"/>
                <w:lang w:eastAsia="ru-RU"/>
              </w:rPr>
              <w:t>деникинцев</w:t>
            </w:r>
            <w:proofErr w:type="spellEnd"/>
            <w:r w:rsidRPr="00341993">
              <w:rPr>
                <w:rFonts w:ascii="Verdana" w:eastAsia="Times New Roman" w:hAnsi="Verdana" w:cs="Times New Roman"/>
                <w:lang w:eastAsia="ru-RU"/>
              </w:rPr>
              <w:t>». Автор пишет о разграблении города «</w:t>
            </w:r>
            <w:proofErr w:type="gramStart"/>
            <w:r w:rsidRPr="00341993">
              <w:rPr>
                <w:rFonts w:ascii="Verdana" w:eastAsia="Times New Roman" w:hAnsi="Verdana" w:cs="Times New Roman"/>
                <w:lang w:eastAsia="ru-RU"/>
              </w:rPr>
              <w:t>бело-зелеными бандитами</w:t>
            </w:r>
            <w:proofErr w:type="gramEnd"/>
            <w:r w:rsidRPr="00341993">
              <w:rPr>
                <w:rFonts w:ascii="Verdana" w:eastAsia="Times New Roman" w:hAnsi="Verdana" w:cs="Times New Roman"/>
                <w:lang w:eastAsia="ru-RU"/>
              </w:rPr>
              <w:t xml:space="preserve">». А. </w:t>
            </w:r>
            <w:proofErr w:type="spellStart"/>
            <w:r w:rsidRPr="00341993">
              <w:rPr>
                <w:rFonts w:ascii="Verdana" w:eastAsia="Times New Roman" w:hAnsi="Verdana" w:cs="Times New Roman"/>
                <w:lang w:eastAsia="ru-RU"/>
              </w:rPr>
              <w:t>Севостьянов</w:t>
            </w:r>
            <w:proofErr w:type="spellEnd"/>
            <w:r w:rsidRPr="00341993">
              <w:rPr>
                <w:rFonts w:ascii="Verdana" w:eastAsia="Times New Roman" w:hAnsi="Verdana" w:cs="Times New Roman"/>
                <w:lang w:eastAsia="ru-RU"/>
              </w:rPr>
              <w:t xml:space="preserve"> подчеркивает, что Балашов был взят «не одними </w:t>
            </w:r>
            <w:proofErr w:type="spellStart"/>
            <w:r w:rsidRPr="00341993">
              <w:rPr>
                <w:rFonts w:ascii="Verdana" w:eastAsia="Times New Roman" w:hAnsi="Verdana" w:cs="Times New Roman"/>
                <w:lang w:eastAsia="ru-RU"/>
              </w:rPr>
              <w:t>деникинцами</w:t>
            </w:r>
            <w:proofErr w:type="spellEnd"/>
            <w:r w:rsidRPr="00341993">
              <w:rPr>
                <w:rFonts w:ascii="Verdana" w:eastAsia="Times New Roman" w:hAnsi="Verdana" w:cs="Times New Roman"/>
                <w:lang w:eastAsia="ru-RU"/>
              </w:rPr>
              <w:t xml:space="preserve">», а что им «помогали также «зеленые», многие из которых – дезертиры из Красной Армии». (Он упоминает группу «зеленых», разговаривавших с </w:t>
            </w:r>
            <w:proofErr w:type="spellStart"/>
            <w:r w:rsidRPr="00341993">
              <w:rPr>
                <w:rFonts w:ascii="Verdana" w:eastAsia="Times New Roman" w:hAnsi="Verdana" w:cs="Times New Roman"/>
                <w:lang w:eastAsia="ru-RU"/>
              </w:rPr>
              <w:t>балашовскими</w:t>
            </w:r>
            <w:proofErr w:type="spellEnd"/>
            <w:r w:rsidRPr="00341993">
              <w:rPr>
                <w:rFonts w:ascii="Verdana" w:eastAsia="Times New Roman" w:hAnsi="Verdana" w:cs="Times New Roman"/>
                <w:lang w:eastAsia="ru-RU"/>
              </w:rPr>
              <w:t xml:space="preserve"> железнодорожниками «у монастырской стены».) А. </w:t>
            </w:r>
            <w:proofErr w:type="spellStart"/>
            <w:r w:rsidRPr="00341993">
              <w:rPr>
                <w:rFonts w:ascii="Verdana" w:eastAsia="Times New Roman" w:hAnsi="Verdana" w:cs="Times New Roman"/>
                <w:lang w:eastAsia="ru-RU"/>
              </w:rPr>
              <w:t>Севостьянов</w:t>
            </w:r>
            <w:proofErr w:type="spellEnd"/>
            <w:r w:rsidRPr="00341993">
              <w:rPr>
                <w:rFonts w:ascii="Verdana" w:eastAsia="Times New Roman" w:hAnsi="Verdana" w:cs="Times New Roman"/>
                <w:lang w:eastAsia="ru-RU"/>
              </w:rPr>
              <w:t xml:space="preserve"> пишет о 18 июля (1919 г.), как о последнем дне нахождения </w:t>
            </w:r>
            <w:proofErr w:type="spellStart"/>
            <w:r w:rsidRPr="00341993">
              <w:rPr>
                <w:rFonts w:ascii="Verdana" w:eastAsia="Times New Roman" w:hAnsi="Verdana" w:cs="Times New Roman"/>
                <w:lang w:eastAsia="ru-RU"/>
              </w:rPr>
              <w:t>деникинцев</w:t>
            </w:r>
            <w:proofErr w:type="spellEnd"/>
            <w:r w:rsidRPr="00341993">
              <w:rPr>
                <w:rFonts w:ascii="Verdana" w:eastAsia="Times New Roman" w:hAnsi="Verdana" w:cs="Times New Roman"/>
                <w:lang w:eastAsia="ru-RU"/>
              </w:rPr>
              <w:t xml:space="preserve"> в городе.</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b/>
                <w:bCs/>
                <w:lang w:eastAsia="ru-RU"/>
              </w:rPr>
              <w:t>Сразу же после взятия Балашова командующий Донской армией генерал В.И. Сидорин (на снимке) прибыл в город.</w:t>
            </w:r>
            <w:r w:rsidRPr="00341993">
              <w:rPr>
                <w:rFonts w:ascii="Verdana" w:eastAsia="Times New Roman" w:hAnsi="Verdana" w:cs="Times New Roman"/>
                <w:lang w:eastAsia="ru-RU"/>
              </w:rPr>
              <w:t xml:space="preserve"> Вот как описал встречу с зелеными британский офицер - свидетель события: "На станции нас встретил конвой донских казаков... и подразделения зеленых под командой человека по фамилии </w:t>
            </w:r>
            <w:proofErr w:type="spellStart"/>
            <w:r w:rsidRPr="00341993">
              <w:rPr>
                <w:rFonts w:ascii="Verdana" w:eastAsia="Times New Roman" w:hAnsi="Verdana" w:cs="Times New Roman"/>
                <w:lang w:eastAsia="ru-RU"/>
              </w:rPr>
              <w:t>Воронович</w:t>
            </w:r>
            <w:proofErr w:type="spellEnd"/>
            <w:r w:rsidRPr="00341993">
              <w:rPr>
                <w:rFonts w:ascii="Verdana" w:eastAsia="Times New Roman" w:hAnsi="Verdana" w:cs="Times New Roman"/>
                <w:lang w:eastAsia="ru-RU"/>
              </w:rPr>
              <w:t xml:space="preserve">, </w:t>
            </w:r>
            <w:proofErr w:type="gramStart"/>
            <w:r w:rsidRPr="00341993">
              <w:rPr>
                <w:rFonts w:ascii="Verdana" w:eastAsia="Times New Roman" w:hAnsi="Verdana" w:cs="Times New Roman"/>
                <w:lang w:eastAsia="ru-RU"/>
              </w:rPr>
              <w:t>построившееся</w:t>
            </w:r>
            <w:proofErr w:type="gramEnd"/>
            <w:r w:rsidRPr="00341993">
              <w:rPr>
                <w:rFonts w:ascii="Verdana" w:eastAsia="Times New Roman" w:hAnsi="Verdana" w:cs="Times New Roman"/>
                <w:lang w:eastAsia="ru-RU"/>
              </w:rPr>
              <w:t xml:space="preserve"> рядом с казаками. На зеленых практически не было формы вообще, они носили преимущественно крестьянскую одежду с клетчатыми шерстяными кепками или потертыми бараньими папахами, на которых был нашит крест из зеленой ткани. У них был простой зеленый флаг, и они выглядели крепкой и мощной группой солдат. После отъезда со станции на платформе был устроен короткий смотр, и перед зелеными с горячей речью выступил Сидорин, раздавший им для поднятия духа, для воодушевления на новые усилия ради нашего дела добрую толику наград. Однако их лояльность оказалась кратковременной, зеленые не остались в белых рядах"[13].</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lastRenderedPageBreak/>
              <w:t>Вместе с тем, совместная операция белых и зеленых по захвату Балашова не была каким-то уникальным явлением в истории Гражданской войны. Командование белых активно стимулировало создание в тылу Красной Армии формирования бело-зеленых из повстанцев и формирований белых армий. Например, в 1920 году на Северном Кавказе была создана «Армия возрождения России» во главе с генералом Фостиковым[14].</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В.В.Смотров и О.В.Смотров приводят данные, подтверждающие участие офицеров, дворян в создании такого рода отрядов и на территории </w:t>
            </w:r>
            <w:proofErr w:type="spellStart"/>
            <w:r w:rsidRPr="00341993">
              <w:rPr>
                <w:rFonts w:ascii="Verdana" w:eastAsia="Times New Roman" w:hAnsi="Verdana" w:cs="Times New Roman"/>
                <w:lang w:eastAsia="ru-RU"/>
              </w:rPr>
              <w:t>Балашовского</w:t>
            </w:r>
            <w:proofErr w:type="spellEnd"/>
            <w:r w:rsidRPr="00341993">
              <w:rPr>
                <w:rFonts w:ascii="Verdana" w:eastAsia="Times New Roman" w:hAnsi="Verdana" w:cs="Times New Roman"/>
                <w:lang w:eastAsia="ru-RU"/>
              </w:rPr>
              <w:t xml:space="preserve"> края. Чаще всего офицеры и возглавляли эти формирования, активно помогавшие белым[15]. Но они не только «помогали», а иногда даже организационно вливались в состав собственно военных формирований белых. А.И.Деникин в своих «Очерках» отмечает «факты добровольного перехода» на сторону белых «повстанческих банд». Белые вынуждены были идти на это, так как в боях с красными несли огромные потери. Правда, далеко не все соратники Деникина соглашались сохранять организационную самостоятельность этих отрядов внутри белых формирований. Например, генерал Драгомиров считал такое явление «наибольшим злом». Он подчеркивал, что «принимать их к нам и сохранять их отряды – это только порочить наше дело». Говоря, например, об отряде </w:t>
            </w:r>
            <w:proofErr w:type="spellStart"/>
            <w:r w:rsidRPr="00341993">
              <w:rPr>
                <w:rFonts w:ascii="Verdana" w:eastAsia="Times New Roman" w:hAnsi="Verdana" w:cs="Times New Roman"/>
                <w:lang w:eastAsia="ru-RU"/>
              </w:rPr>
              <w:t>Струка</w:t>
            </w:r>
            <w:proofErr w:type="spellEnd"/>
            <w:r w:rsidRPr="00341993">
              <w:rPr>
                <w:rFonts w:ascii="Verdana" w:eastAsia="Times New Roman" w:hAnsi="Verdana" w:cs="Times New Roman"/>
                <w:lang w:eastAsia="ru-RU"/>
              </w:rPr>
              <w:t>, он заявил, что «при первой возможности его отряд буду расформировывать»[16].</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Итак, все повстанческие отряды, выступавшие на стороне белых, можно условно называть бело-зелеными. Однако нужно различать формы их поддержки белого движения: самостоятельная борьба с красными; участие в разовых совместных военных операциях с белыми; организационное вхождение в белые военные формирования на правах подразделений, но со своими командирами и сохранением своих «порядков». В двух последних случаях современники с полным основанием могли говорить о «бело-зеленых», имея в виду совместные военные акции белых и зеленых.</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Были и «красно-зеленые», которые выступали на стороне Красной Армии. Например, Кубано-Черноморская повстанческая «красно-зеленая» армия (15 тыс. человек) летом 1919 года наносила удары по </w:t>
            </w:r>
            <w:proofErr w:type="spellStart"/>
            <w:r w:rsidRPr="00341993">
              <w:rPr>
                <w:rFonts w:ascii="Verdana" w:eastAsia="Times New Roman" w:hAnsi="Verdana" w:cs="Times New Roman"/>
                <w:lang w:eastAsia="ru-RU"/>
              </w:rPr>
              <w:t>деникинским</w:t>
            </w:r>
            <w:proofErr w:type="spellEnd"/>
            <w:r w:rsidRPr="00341993">
              <w:rPr>
                <w:rFonts w:ascii="Verdana" w:eastAsia="Times New Roman" w:hAnsi="Verdana" w:cs="Times New Roman"/>
                <w:lang w:eastAsia="ru-RU"/>
              </w:rPr>
              <w:t xml:space="preserve"> тылам, гарнизонам и коммуникациям от Анапы до Адлера. «Зеленая советская армия» (ок.12 тыс. человек), действовавшая в январе 1920 года в районе Анапа-Туапсе, совместно с «Черноморским крестьянским ополчением» (район Адлер-Сочи), отвоевали у белых почти всю северо-восточную часть Черноморского побережья Кавказа. В начале марта 1920 года они объединились в «Красную Армию </w:t>
            </w:r>
            <w:proofErr w:type="spellStart"/>
            <w:r w:rsidRPr="00341993">
              <w:rPr>
                <w:rFonts w:ascii="Verdana" w:eastAsia="Times New Roman" w:hAnsi="Verdana" w:cs="Times New Roman"/>
                <w:lang w:eastAsia="ru-RU"/>
              </w:rPr>
              <w:t>Черноморья</w:t>
            </w:r>
            <w:proofErr w:type="spellEnd"/>
            <w:r w:rsidRPr="00341993">
              <w:rPr>
                <w:rFonts w:ascii="Verdana" w:eastAsia="Times New Roman" w:hAnsi="Verdana" w:cs="Times New Roman"/>
                <w:lang w:eastAsia="ru-RU"/>
              </w:rPr>
              <w:t>».</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Красно-зеленые партизанские отряды Крыма после объединения в августе 1920 года в Повстанческую армию Крыма участвовали в боях против Русской армии П.Н.Врангеля[17]. Красно-зеленой определенное время была и «Революционно-повстанческая армия» под командованием Н.И.Махно, который трижды заключал соглашения с большевиками. В феврале 1919 г. его части даже вошли в состав 2-й Украинской армии в качестве «бригады Заднепровской» и позже «7-й Украинской дивизии».</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Весной 1919 г. «Правда» писала о Махно как о «любимце крестьян-повстанцев, находчивом и смелом командире», он был награжден орденом Красного Знамени[18]. Конный отряд махновцев (</w:t>
            </w:r>
            <w:proofErr w:type="spellStart"/>
            <w:r w:rsidRPr="00341993">
              <w:rPr>
                <w:rFonts w:ascii="Verdana" w:eastAsia="Times New Roman" w:hAnsi="Verdana" w:cs="Times New Roman"/>
                <w:lang w:eastAsia="ru-RU"/>
              </w:rPr>
              <w:t>ок</w:t>
            </w:r>
            <w:proofErr w:type="spellEnd"/>
            <w:r w:rsidRPr="00341993">
              <w:rPr>
                <w:rFonts w:ascii="Verdana" w:eastAsia="Times New Roman" w:hAnsi="Verdana" w:cs="Times New Roman"/>
                <w:lang w:eastAsia="ru-RU"/>
              </w:rPr>
              <w:t>. 2 тыс. человек) принял активное участие в разгроме войск П.Н.Врангеля[19].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Большевики, однако, шли на такие соглашения по чисто тактическим соображениям и при удобном случае объявляли Махно «вне закона». По этому поводу Н.И.Махно писал Ленину В.И. 9 июня 1919 года: «Отмеченное мною враждебное, а последнее время наступательное поведение центральной власти по отношению к повстанчеству, ведут к кровавым событиям внутри трудового </w:t>
            </w:r>
            <w:r w:rsidRPr="00341993">
              <w:rPr>
                <w:rFonts w:ascii="Verdana" w:eastAsia="Times New Roman" w:hAnsi="Verdana" w:cs="Times New Roman"/>
                <w:lang w:eastAsia="ru-RU"/>
              </w:rPr>
              <w:lastRenderedPageBreak/>
              <w:t xml:space="preserve">народа, обе враждующие стороны которого будут состоять из трудящихся и революционеров»[20]. Эти наблюдения одного из крупных руководителей повстанческого движения того времени дают представления о реальных противоречиях, возникавших между большевистским режимом и </w:t>
            </w:r>
            <w:proofErr w:type="gramStart"/>
            <w:r w:rsidRPr="00341993">
              <w:rPr>
                <w:rFonts w:ascii="Verdana" w:eastAsia="Times New Roman" w:hAnsi="Verdana" w:cs="Times New Roman"/>
                <w:lang w:eastAsia="ru-RU"/>
              </w:rPr>
              <w:t>красно-зелеными</w:t>
            </w:r>
            <w:proofErr w:type="gramEnd"/>
            <w:r w:rsidRPr="00341993">
              <w:rPr>
                <w:rFonts w:ascii="Verdana" w:eastAsia="Times New Roman" w:hAnsi="Verdana" w:cs="Times New Roman"/>
                <w:lang w:eastAsia="ru-RU"/>
              </w:rPr>
              <w:t>. Махновцев (как и множество других таких же, но менее крупных по численности отрядов) можно считать «чисто зелеными» в те отрезки времени, когда они выступали против белых и красных одновременно. Окончательно убедившись в невозможности союза с красными, Н.И.Махно планировал в 1921 году прорыв в Тамбовскую губернию для соединения с отрядами А.С.Антонова[21], что вполне могло произойти. Во-первых, Махно был мастером маневренной партизанской войны. Во-вторых, он не понаслышке знал Саратов, Тамбов, Астрахань, в своих мемуарах он упоминает и Балашов.</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В 1918 году он приезжал в Саратов для участия в работе анархистской конференции, вынужден был бежать в Астрахань. По пути из этого города в Москву вновь посетил Саратов, затем целые сутки находился в Тамбове, искал связи с местными анархистами[22].</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Таким образом, эта третья сила играла огромную роль в событиях Гражданской войны, выступая в различных формах взаимодействия с основными военными формированиями как на стороне красных (красно-зеленые), так и на стороне белых (бело-зеленые), так и против тех и других (зеленые).</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b/>
                <w:bCs/>
                <w:lang w:eastAsia="ru-RU"/>
              </w:rPr>
              <w:t>ПРИМЕЧАНИЯ</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[1]См. История России с древнейших времен до начала XXI века</w:t>
            </w:r>
            <w:proofErr w:type="gramStart"/>
            <w:r w:rsidRPr="00341993">
              <w:rPr>
                <w:rFonts w:ascii="Verdana" w:eastAsia="Times New Roman" w:hAnsi="Verdana" w:cs="Times New Roman"/>
                <w:lang w:eastAsia="ru-RU"/>
              </w:rPr>
              <w:t xml:space="preserve"> /О</w:t>
            </w:r>
            <w:proofErr w:type="gramEnd"/>
            <w:r w:rsidRPr="00341993">
              <w:rPr>
                <w:rFonts w:ascii="Verdana" w:eastAsia="Times New Roman" w:hAnsi="Verdana" w:cs="Times New Roman"/>
                <w:lang w:eastAsia="ru-RU"/>
              </w:rPr>
              <w:t>тв. редактор А.Н. Сахаров. – М., 2006. - С.1005-1014. Авторы «Очерков истории Саратовского Поволжья (1917-1941)» (Саратов, 2006) рассматривают действия «зеленых» в хронологических рамках Гражданской войны (</w:t>
            </w:r>
            <w:proofErr w:type="spellStart"/>
            <w:r w:rsidRPr="00341993">
              <w:rPr>
                <w:rFonts w:ascii="Verdana" w:eastAsia="Times New Roman" w:hAnsi="Verdana" w:cs="Times New Roman"/>
                <w:lang w:eastAsia="ru-RU"/>
              </w:rPr>
              <w:t>гл.II</w:t>
            </w:r>
            <w:proofErr w:type="spellEnd"/>
            <w:r w:rsidRPr="00341993">
              <w:rPr>
                <w:rFonts w:ascii="Verdana" w:eastAsia="Times New Roman" w:hAnsi="Verdana" w:cs="Times New Roman"/>
                <w:lang w:eastAsia="ru-RU"/>
              </w:rPr>
              <w:t>).</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[2]См</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ражданская война и военная интервенция в СССР. Энциклопедия.- М., 1983. - С.219.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[3]См. </w:t>
            </w:r>
            <w:proofErr w:type="spellStart"/>
            <w:r w:rsidRPr="00341993">
              <w:rPr>
                <w:rFonts w:ascii="Verdana" w:eastAsia="Times New Roman" w:hAnsi="Verdana" w:cs="Times New Roman"/>
                <w:lang w:eastAsia="ru-RU"/>
              </w:rPr>
              <w:t>Окнинский</w:t>
            </w:r>
            <w:proofErr w:type="spellEnd"/>
            <w:r w:rsidRPr="00341993">
              <w:rPr>
                <w:rFonts w:ascii="Verdana" w:eastAsia="Times New Roman" w:hAnsi="Verdana" w:cs="Times New Roman"/>
                <w:lang w:eastAsia="ru-RU"/>
              </w:rPr>
              <w:t xml:space="preserve"> А.Л. Два года среди крестьян. Виденное, слышанное, пережитое в Тамбовской губернии с ноября 1918 по ноябрь 1920 гг.- М., 1998.</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[4]См. Там же. С. 243. Существует и такая точка </w:t>
            </w:r>
            <w:proofErr w:type="spellStart"/>
            <w:r w:rsidRPr="00341993">
              <w:rPr>
                <w:rFonts w:ascii="Verdana" w:eastAsia="Times New Roman" w:hAnsi="Verdana" w:cs="Times New Roman"/>
                <w:lang w:eastAsia="ru-RU"/>
              </w:rPr>
              <w:t>зерния</w:t>
            </w:r>
            <w:proofErr w:type="spellEnd"/>
            <w:r w:rsidRPr="00341993">
              <w:rPr>
                <w:rFonts w:ascii="Verdana" w:eastAsia="Times New Roman" w:hAnsi="Verdana" w:cs="Times New Roman"/>
                <w:lang w:eastAsia="ru-RU"/>
              </w:rPr>
              <w:t>: «зеленые» - это умеренные социалисты (</w:t>
            </w:r>
            <w:proofErr w:type="spellStart"/>
            <w:r w:rsidRPr="00341993">
              <w:rPr>
                <w:rFonts w:ascii="Verdana" w:eastAsia="Times New Roman" w:hAnsi="Verdana" w:cs="Times New Roman"/>
                <w:lang w:eastAsia="ru-RU"/>
              </w:rPr>
              <w:t>Дж</w:t>
            </w:r>
            <w:proofErr w:type="gramStart"/>
            <w:r w:rsidRPr="00341993">
              <w:rPr>
                <w:rFonts w:ascii="Verdana" w:eastAsia="Times New Roman" w:hAnsi="Verdana" w:cs="Times New Roman"/>
                <w:lang w:eastAsia="ru-RU"/>
              </w:rPr>
              <w:t>.С</w:t>
            </w:r>
            <w:proofErr w:type="gramEnd"/>
            <w:r w:rsidRPr="00341993">
              <w:rPr>
                <w:rFonts w:ascii="Verdana" w:eastAsia="Times New Roman" w:hAnsi="Verdana" w:cs="Times New Roman"/>
                <w:lang w:eastAsia="ru-RU"/>
              </w:rPr>
              <w:t>уэйн</w:t>
            </w:r>
            <w:proofErr w:type="spellEnd"/>
            <w:r w:rsidRPr="00341993">
              <w:rPr>
                <w:rFonts w:ascii="Verdana" w:eastAsia="Times New Roman" w:hAnsi="Verdana" w:cs="Times New Roman"/>
                <w:lang w:eastAsia="ru-RU"/>
              </w:rPr>
              <w:t xml:space="preserve">) [См. Новикова Л.Г. Гражданская война в России в современной западной историографии // Отечественная история. - 2005. - №6.- </w:t>
            </w:r>
            <w:proofErr w:type="gramStart"/>
            <w:r w:rsidRPr="00341993">
              <w:rPr>
                <w:rFonts w:ascii="Verdana" w:eastAsia="Times New Roman" w:hAnsi="Verdana" w:cs="Times New Roman"/>
                <w:lang w:eastAsia="ru-RU"/>
              </w:rPr>
              <w:t>С.146].</w:t>
            </w:r>
            <w:proofErr w:type="gramEnd"/>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[5]См. Деникин А.И. Очерки русской смуты: В 5-ти томах. - М., 2006.- Т. 5. - С.520.</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[6]Гельфанд М.С. Балашов в огне (1919 г.) //Смотров В.В., Смотров О.В. </w:t>
            </w:r>
            <w:proofErr w:type="spellStart"/>
            <w:r w:rsidRPr="00341993">
              <w:rPr>
                <w:rFonts w:ascii="Verdana" w:eastAsia="Times New Roman" w:hAnsi="Verdana" w:cs="Times New Roman"/>
                <w:lang w:eastAsia="ru-RU"/>
              </w:rPr>
              <w:t>Балашовское</w:t>
            </w:r>
            <w:proofErr w:type="spellEnd"/>
            <w:r w:rsidRPr="00341993">
              <w:rPr>
                <w:rFonts w:ascii="Verdana" w:eastAsia="Times New Roman" w:hAnsi="Verdana" w:cs="Times New Roman"/>
                <w:lang w:eastAsia="ru-RU"/>
              </w:rPr>
              <w:t xml:space="preserve"> </w:t>
            </w:r>
            <w:proofErr w:type="spellStart"/>
            <w:r w:rsidRPr="00341993">
              <w:rPr>
                <w:rFonts w:ascii="Verdana" w:eastAsia="Times New Roman" w:hAnsi="Verdana" w:cs="Times New Roman"/>
                <w:lang w:eastAsia="ru-RU"/>
              </w:rPr>
              <w:t>Прихоперье</w:t>
            </w:r>
            <w:proofErr w:type="spellEnd"/>
            <w:r w:rsidRPr="00341993">
              <w:rPr>
                <w:rFonts w:ascii="Verdana" w:eastAsia="Times New Roman" w:hAnsi="Verdana" w:cs="Times New Roman"/>
                <w:lang w:eastAsia="ru-RU"/>
              </w:rPr>
              <w:t xml:space="preserve"> в огне Гражданской войны (1918-1921). – Балашов. – 2006. - С.140.</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[7]Гельфанд М.С. Балашов в огне (1919 г.) //Смотров В.В., Смотров О.В. </w:t>
            </w:r>
            <w:proofErr w:type="spellStart"/>
            <w:r w:rsidRPr="00341993">
              <w:rPr>
                <w:rFonts w:ascii="Verdana" w:eastAsia="Times New Roman" w:hAnsi="Verdana" w:cs="Times New Roman"/>
                <w:lang w:eastAsia="ru-RU"/>
              </w:rPr>
              <w:t>Балашовское</w:t>
            </w:r>
            <w:proofErr w:type="spellEnd"/>
            <w:r w:rsidRPr="00341993">
              <w:rPr>
                <w:rFonts w:ascii="Verdana" w:eastAsia="Times New Roman" w:hAnsi="Verdana" w:cs="Times New Roman"/>
                <w:lang w:eastAsia="ru-RU"/>
              </w:rPr>
              <w:t xml:space="preserve"> </w:t>
            </w:r>
            <w:proofErr w:type="spellStart"/>
            <w:r w:rsidRPr="00341993">
              <w:rPr>
                <w:rFonts w:ascii="Verdana" w:eastAsia="Times New Roman" w:hAnsi="Verdana" w:cs="Times New Roman"/>
                <w:lang w:eastAsia="ru-RU"/>
              </w:rPr>
              <w:t>Прихоперье</w:t>
            </w:r>
            <w:proofErr w:type="spellEnd"/>
            <w:r w:rsidRPr="00341993">
              <w:rPr>
                <w:rFonts w:ascii="Verdana" w:eastAsia="Times New Roman" w:hAnsi="Verdana" w:cs="Times New Roman"/>
                <w:lang w:eastAsia="ru-RU"/>
              </w:rPr>
              <w:t xml:space="preserve"> в огне Гражданской войны </w:t>
            </w:r>
            <w:r w:rsidRPr="00341993">
              <w:rPr>
                <w:rFonts w:ascii="Verdana" w:eastAsia="Times New Roman" w:hAnsi="Verdana" w:cs="Times New Roman"/>
                <w:lang w:eastAsia="ru-RU"/>
              </w:rPr>
              <w:lastRenderedPageBreak/>
              <w:t>(1918-1921).- С.149,151, 153.</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[8]См. Гражданская война и военная интервенция в СССР. Энциклопедия.- С.113.</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[9]См</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ражданская война и военная интервенция в СССР. Энциклопедия. - С.194, 198.</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[10]БФ ГАСО.- Ф. К.- Оп.1.- Д.53. [11]БФ ГАСО.- Ф. К.- Оп.1.- Д.53. - Л.1.</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[12]Борьба (</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 Балашов), 1924, 19 июля.</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[13]См</w:t>
            </w:r>
            <w:proofErr w:type="gramStart"/>
            <w:r w:rsidRPr="00341993">
              <w:rPr>
                <w:rFonts w:ascii="Verdana" w:eastAsia="Times New Roman" w:hAnsi="Verdana" w:cs="Times New Roman"/>
                <w:lang w:eastAsia="ru-RU"/>
              </w:rPr>
              <w:t>.П</w:t>
            </w:r>
            <w:proofErr w:type="gramEnd"/>
            <w:r w:rsidRPr="00341993">
              <w:rPr>
                <w:rFonts w:ascii="Verdana" w:eastAsia="Times New Roman" w:hAnsi="Verdana" w:cs="Times New Roman"/>
                <w:lang w:eastAsia="ru-RU"/>
              </w:rPr>
              <w:t xml:space="preserve">осадский А.В. От Царицына до Сызрани: очерки Гражданской войны на Волге. - М., 2010.- С. 336. </w:t>
            </w:r>
            <w:proofErr w:type="gramStart"/>
            <w:r w:rsidRPr="00341993">
              <w:rPr>
                <w:rFonts w:ascii="Verdana" w:eastAsia="Times New Roman" w:hAnsi="Verdana" w:cs="Times New Roman"/>
                <w:lang w:eastAsia="ru-RU"/>
              </w:rPr>
              <w:t>Данная цитата была извлечена А.В. Посадским из книги - Уильямсон Х. "Прощание с Доном: гражданская война в дневниках британского офицера. 1919-1920".</w:t>
            </w:r>
            <w:proofErr w:type="gramEnd"/>
            <w:r w:rsidRPr="00341993">
              <w:rPr>
                <w:rFonts w:ascii="Verdana" w:eastAsia="Times New Roman" w:hAnsi="Verdana" w:cs="Times New Roman"/>
                <w:lang w:eastAsia="ru-RU"/>
              </w:rPr>
              <w:t xml:space="preserve"> А.В. Посадский, не подвергая сомнению сам факт участия зеленых в параде, сомневается в том, что </w:t>
            </w:r>
            <w:proofErr w:type="spellStart"/>
            <w:r w:rsidRPr="00341993">
              <w:rPr>
                <w:rFonts w:ascii="Verdana" w:eastAsia="Times New Roman" w:hAnsi="Verdana" w:cs="Times New Roman"/>
                <w:lang w:eastAsia="ru-RU"/>
              </w:rPr>
              <w:t>Воронович</w:t>
            </w:r>
            <w:proofErr w:type="spellEnd"/>
            <w:r w:rsidRPr="00341993">
              <w:rPr>
                <w:rFonts w:ascii="Verdana" w:eastAsia="Times New Roman" w:hAnsi="Verdana" w:cs="Times New Roman"/>
                <w:lang w:eastAsia="ru-RU"/>
              </w:rPr>
              <w:t xml:space="preserve"> был командиром "</w:t>
            </w:r>
            <w:proofErr w:type="spellStart"/>
            <w:r w:rsidRPr="00341993">
              <w:rPr>
                <w:rFonts w:ascii="Verdana" w:eastAsia="Times New Roman" w:hAnsi="Verdana" w:cs="Times New Roman"/>
                <w:lang w:eastAsia="ru-RU"/>
              </w:rPr>
              <w:t>балашовских</w:t>
            </w:r>
            <w:proofErr w:type="spellEnd"/>
            <w:r w:rsidRPr="00341993">
              <w:rPr>
                <w:rFonts w:ascii="Verdana" w:eastAsia="Times New Roman" w:hAnsi="Verdana" w:cs="Times New Roman"/>
                <w:lang w:eastAsia="ru-RU"/>
              </w:rPr>
              <w:t>" зеленых, т.к. человек с такой же фамилией руководил "черноморскими" зелеными (</w:t>
            </w:r>
            <w:proofErr w:type="gramStart"/>
            <w:r w:rsidRPr="00341993">
              <w:rPr>
                <w:rFonts w:ascii="Verdana" w:eastAsia="Times New Roman" w:hAnsi="Verdana" w:cs="Times New Roman"/>
                <w:lang w:eastAsia="ru-RU"/>
              </w:rPr>
              <w:t>см</w:t>
            </w:r>
            <w:proofErr w:type="gramEnd"/>
            <w:r w:rsidRPr="00341993">
              <w:rPr>
                <w:rFonts w:ascii="Verdana" w:eastAsia="Times New Roman" w:hAnsi="Verdana" w:cs="Times New Roman"/>
                <w:lang w:eastAsia="ru-RU"/>
              </w:rPr>
              <w:t>. в его книге примечание под № 123). Но, возможно, это всего лишь однофамилец? Видимо, нужны дополнительные поиски.</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[14]См</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ражданская война и военная интервенция в СССР. Энциклопедия. - С. 219.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 xml:space="preserve">[15]См. Смотров В.В., Смотров О.В. </w:t>
            </w:r>
            <w:proofErr w:type="spellStart"/>
            <w:r w:rsidRPr="00341993">
              <w:rPr>
                <w:rFonts w:ascii="Verdana" w:eastAsia="Times New Roman" w:hAnsi="Verdana" w:cs="Times New Roman"/>
                <w:lang w:eastAsia="ru-RU"/>
              </w:rPr>
              <w:t>Балашовское</w:t>
            </w:r>
            <w:proofErr w:type="spellEnd"/>
            <w:r w:rsidRPr="00341993">
              <w:rPr>
                <w:rFonts w:ascii="Verdana" w:eastAsia="Times New Roman" w:hAnsi="Verdana" w:cs="Times New Roman"/>
                <w:lang w:eastAsia="ru-RU"/>
              </w:rPr>
              <w:t xml:space="preserve"> </w:t>
            </w:r>
            <w:proofErr w:type="spellStart"/>
            <w:r w:rsidRPr="00341993">
              <w:rPr>
                <w:rFonts w:ascii="Verdana" w:eastAsia="Times New Roman" w:hAnsi="Verdana" w:cs="Times New Roman"/>
                <w:lang w:eastAsia="ru-RU"/>
              </w:rPr>
              <w:t>Прихоперье</w:t>
            </w:r>
            <w:proofErr w:type="spellEnd"/>
            <w:r w:rsidRPr="00341993">
              <w:rPr>
                <w:rFonts w:ascii="Verdana" w:eastAsia="Times New Roman" w:hAnsi="Verdana" w:cs="Times New Roman"/>
                <w:lang w:eastAsia="ru-RU"/>
              </w:rPr>
              <w:t xml:space="preserve"> в огне Гражданской войны (1918-1921). - С.67,74,158, 159.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[16]См. Деникин А.И. Очерки русской смуты: В 5-ти томах. - М., 2006.- Т. 5. - С. 520.</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[17]См</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ражданская война и военная интервенция в СССР. Энциклопедия. - С.219.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[18]См. Волк С.С. Нестор Махно в дни войны и мира //Махно Н.И. Воспоминания.- М., 1992. - С.9.</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[19]См</w:t>
            </w:r>
            <w:proofErr w:type="gramStart"/>
            <w:r w:rsidRPr="00341993">
              <w:rPr>
                <w:rFonts w:ascii="Verdana" w:eastAsia="Times New Roman" w:hAnsi="Verdana" w:cs="Times New Roman"/>
                <w:lang w:eastAsia="ru-RU"/>
              </w:rPr>
              <w:t>.Г</w:t>
            </w:r>
            <w:proofErr w:type="gramEnd"/>
            <w:r w:rsidRPr="00341993">
              <w:rPr>
                <w:rFonts w:ascii="Verdana" w:eastAsia="Times New Roman" w:hAnsi="Verdana" w:cs="Times New Roman"/>
                <w:lang w:eastAsia="ru-RU"/>
              </w:rPr>
              <w:t>ражданская война и военная интервенция в СССР. Энциклопедия.- С.343-344.</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[20]</w:t>
            </w:r>
            <w:proofErr w:type="spellStart"/>
            <w:r w:rsidRPr="00341993">
              <w:rPr>
                <w:rFonts w:ascii="Verdana" w:eastAsia="Times New Roman" w:hAnsi="Verdana" w:cs="Times New Roman"/>
                <w:lang w:eastAsia="ru-RU"/>
              </w:rPr>
              <w:t>Цит</w:t>
            </w:r>
            <w:proofErr w:type="spellEnd"/>
            <w:r w:rsidRPr="00341993">
              <w:rPr>
                <w:rFonts w:ascii="Verdana" w:eastAsia="Times New Roman" w:hAnsi="Verdana" w:cs="Times New Roman"/>
                <w:lang w:eastAsia="ru-RU"/>
              </w:rPr>
              <w:t>. по: Миронов С.С. Тайны гражданской войны. М., 2005. - С.162.</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[21]См</w:t>
            </w:r>
            <w:proofErr w:type="gramStart"/>
            <w:r w:rsidRPr="00341993">
              <w:rPr>
                <w:rFonts w:ascii="Verdana" w:eastAsia="Times New Roman" w:hAnsi="Verdana" w:cs="Times New Roman"/>
                <w:lang w:eastAsia="ru-RU"/>
              </w:rPr>
              <w:t>.К</w:t>
            </w:r>
            <w:proofErr w:type="gramEnd"/>
            <w:r w:rsidRPr="00341993">
              <w:rPr>
                <w:rFonts w:ascii="Verdana" w:eastAsia="Times New Roman" w:hAnsi="Verdana" w:cs="Times New Roman"/>
                <w:lang w:eastAsia="ru-RU"/>
              </w:rPr>
              <w:t>рестьянское восстание в Тамбовской губернии в 1919-1921 гг. («</w:t>
            </w:r>
            <w:proofErr w:type="spellStart"/>
            <w:r w:rsidRPr="00341993">
              <w:rPr>
                <w:rFonts w:ascii="Verdana" w:eastAsia="Times New Roman" w:hAnsi="Verdana" w:cs="Times New Roman"/>
                <w:lang w:eastAsia="ru-RU"/>
              </w:rPr>
              <w:t>Антоновщина</w:t>
            </w:r>
            <w:proofErr w:type="spellEnd"/>
            <w:r w:rsidRPr="00341993">
              <w:rPr>
                <w:rFonts w:ascii="Verdana" w:eastAsia="Times New Roman" w:hAnsi="Verdana" w:cs="Times New Roman"/>
                <w:lang w:eastAsia="ru-RU"/>
              </w:rPr>
              <w:t>»).- Док</w:t>
            </w:r>
            <w:proofErr w:type="gramStart"/>
            <w:r w:rsidRPr="00341993">
              <w:rPr>
                <w:rFonts w:ascii="Verdana" w:eastAsia="Times New Roman" w:hAnsi="Verdana" w:cs="Times New Roman"/>
                <w:lang w:eastAsia="ru-RU"/>
              </w:rPr>
              <w:t>.</w:t>
            </w:r>
            <w:proofErr w:type="gramEnd"/>
            <w:r w:rsidRPr="00341993">
              <w:rPr>
                <w:rFonts w:ascii="Verdana" w:eastAsia="Times New Roman" w:hAnsi="Verdana" w:cs="Times New Roman"/>
                <w:lang w:eastAsia="ru-RU"/>
              </w:rPr>
              <w:t xml:space="preserve"> </w:t>
            </w:r>
            <w:proofErr w:type="gramStart"/>
            <w:r w:rsidRPr="00341993">
              <w:rPr>
                <w:rFonts w:ascii="Verdana" w:eastAsia="Times New Roman" w:hAnsi="Verdana" w:cs="Times New Roman"/>
                <w:lang w:eastAsia="ru-RU"/>
              </w:rPr>
              <w:t>и</w:t>
            </w:r>
            <w:proofErr w:type="gramEnd"/>
            <w:r w:rsidRPr="00341993">
              <w:rPr>
                <w:rFonts w:ascii="Verdana" w:eastAsia="Times New Roman" w:hAnsi="Verdana" w:cs="Times New Roman"/>
                <w:lang w:eastAsia="ru-RU"/>
              </w:rPr>
              <w:t xml:space="preserve"> мат. - Тамбов, 1994. - С.306, прим.102.</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[22]См. Махно Н.И. Воспоминания.- М., 1992.- С.124-137.</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b/>
                <w:bCs/>
                <w:lang w:eastAsia="ru-RU"/>
              </w:rPr>
              <w:t>©</w:t>
            </w:r>
            <w:proofErr w:type="spellStart"/>
            <w:r w:rsidRPr="00341993">
              <w:rPr>
                <w:rFonts w:ascii="Verdana" w:eastAsia="Times New Roman" w:hAnsi="Verdana" w:cs="Times New Roman"/>
                <w:b/>
                <w:bCs/>
                <w:lang w:eastAsia="ru-RU"/>
              </w:rPr>
              <w:t>Кузеванов</w:t>
            </w:r>
            <w:proofErr w:type="spellEnd"/>
            <w:r w:rsidRPr="00341993">
              <w:rPr>
                <w:rFonts w:ascii="Verdana" w:eastAsia="Times New Roman" w:hAnsi="Verdana" w:cs="Times New Roman"/>
                <w:b/>
                <w:bCs/>
                <w:lang w:eastAsia="ru-RU"/>
              </w:rPr>
              <w:t xml:space="preserve"> Леонид Иванович, кандидат исторических наук, доцент; текст, 2012</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lastRenderedPageBreak/>
              <w:t>См. монографию </w:t>
            </w:r>
            <w:hyperlink r:id="rId5" w:tgtFrame="_blank" w:history="1">
              <w:r w:rsidRPr="00341993">
                <w:rPr>
                  <w:rFonts w:ascii="Verdana" w:eastAsia="Times New Roman" w:hAnsi="Verdana" w:cs="Times New Roman"/>
                  <w:color w:val="98BE1B"/>
                  <w:u w:val="single"/>
                  <w:lang w:eastAsia="ru-RU"/>
                </w:rPr>
                <w:t xml:space="preserve">"История </w:t>
              </w:r>
              <w:proofErr w:type="spellStart"/>
              <w:r w:rsidRPr="00341993">
                <w:rPr>
                  <w:rFonts w:ascii="Verdana" w:eastAsia="Times New Roman" w:hAnsi="Verdana" w:cs="Times New Roman"/>
                  <w:color w:val="98BE1B"/>
                  <w:u w:val="single"/>
                  <w:lang w:eastAsia="ru-RU"/>
                </w:rPr>
                <w:t>Балашовского</w:t>
              </w:r>
              <w:proofErr w:type="spellEnd"/>
              <w:r w:rsidRPr="00341993">
                <w:rPr>
                  <w:rFonts w:ascii="Verdana" w:eastAsia="Times New Roman" w:hAnsi="Verdana" w:cs="Times New Roman"/>
                  <w:color w:val="98BE1B"/>
                  <w:u w:val="single"/>
                  <w:lang w:eastAsia="ru-RU"/>
                </w:rPr>
                <w:t xml:space="preserve"> края: проблемы методологии и историографии"</w:t>
              </w:r>
            </w:hyperlink>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Фотография Сидорина Владимира Ильича размещена в Интернете по адресу: http://elan-kazak.ru/?q=sidorin-vladimir-ilich-1882-1943</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b/>
                <w:bCs/>
                <w:lang w:eastAsia="ru-RU"/>
              </w:rPr>
              <w:t>Библиографическое описание статьи.</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proofErr w:type="spellStart"/>
            <w:r w:rsidRPr="00341993">
              <w:rPr>
                <w:rFonts w:ascii="Verdana" w:eastAsia="Times New Roman" w:hAnsi="Verdana" w:cs="Times New Roman"/>
                <w:lang w:eastAsia="ru-RU"/>
              </w:rPr>
              <w:t>Кузеванов</w:t>
            </w:r>
            <w:proofErr w:type="spellEnd"/>
            <w:r w:rsidRPr="00341993">
              <w:rPr>
                <w:rFonts w:ascii="Verdana" w:eastAsia="Times New Roman" w:hAnsi="Verdana" w:cs="Times New Roman"/>
                <w:lang w:eastAsia="ru-RU"/>
              </w:rPr>
              <w:t xml:space="preserve"> Л.И. Гражданская война в России. Красные и бело-зеленые в борьбе за Балашов в 1919 г. //Некоммерческий научный сайт "</w:t>
            </w:r>
            <w:proofErr w:type="spellStart"/>
            <w:r w:rsidRPr="00341993">
              <w:rPr>
                <w:rFonts w:ascii="Verdana" w:eastAsia="Times New Roman" w:hAnsi="Verdana" w:cs="Times New Roman"/>
                <w:lang w:eastAsia="ru-RU"/>
              </w:rPr>
              <w:t>Балашовский</w:t>
            </w:r>
            <w:proofErr w:type="spellEnd"/>
            <w:r w:rsidRPr="00341993">
              <w:rPr>
                <w:rFonts w:ascii="Verdana" w:eastAsia="Times New Roman" w:hAnsi="Verdana" w:cs="Times New Roman"/>
                <w:lang w:eastAsia="ru-RU"/>
              </w:rPr>
              <w:t xml:space="preserve"> следопыт". - 2012. – 25 августа. URL:http://bs-t.3dn.ru/publ/6-1-0-238</w:t>
            </w:r>
          </w:p>
          <w:p w:rsidR="00341993" w:rsidRPr="00341993" w:rsidRDefault="00341993" w:rsidP="00341993">
            <w:pPr>
              <w:spacing w:before="100" w:beforeAutospacing="1" w:after="100" w:afterAutospacing="1" w:line="240" w:lineRule="auto"/>
              <w:jc w:val="both"/>
              <w:rPr>
                <w:rFonts w:ascii="Verdana" w:eastAsia="Times New Roman" w:hAnsi="Verdana" w:cs="Times New Roman"/>
                <w:lang w:eastAsia="ru-RU"/>
              </w:rPr>
            </w:pPr>
            <w:r w:rsidRPr="00341993">
              <w:rPr>
                <w:rFonts w:ascii="Verdana" w:eastAsia="Times New Roman" w:hAnsi="Verdana" w:cs="Times New Roman"/>
                <w:lang w:eastAsia="ru-RU"/>
              </w:rPr>
              <w:t>Вся информация, размещенная на данном сайте, предназначена только для персонального пользования и не подлежит дальнейшему воспроизведению и/или распространению в какой-либо форме, иначе как со специального письменного разрешения ННС "</w:t>
            </w:r>
            <w:proofErr w:type="spellStart"/>
            <w:r w:rsidRPr="00341993">
              <w:rPr>
                <w:rFonts w:ascii="Verdana" w:eastAsia="Times New Roman" w:hAnsi="Verdana" w:cs="Times New Roman"/>
                <w:lang w:eastAsia="ru-RU"/>
              </w:rPr>
              <w:t>Балашовский</w:t>
            </w:r>
            <w:proofErr w:type="spellEnd"/>
            <w:r w:rsidRPr="00341993">
              <w:rPr>
                <w:rFonts w:ascii="Verdana" w:eastAsia="Times New Roman" w:hAnsi="Verdana" w:cs="Times New Roman"/>
                <w:lang w:eastAsia="ru-RU"/>
              </w:rPr>
              <w:t xml:space="preserve"> следопыт". Все права защищены.</w:t>
            </w:r>
          </w:p>
        </w:tc>
      </w:tr>
      <w:tr w:rsidR="00341993" w:rsidRPr="00341993" w:rsidTr="00341993">
        <w:trPr>
          <w:tblCellSpacing w:w="0" w:type="dxa"/>
        </w:trPr>
        <w:tc>
          <w:tcPr>
            <w:tcW w:w="0" w:type="auto"/>
            <w:tcBorders>
              <w:top w:val="single" w:sz="6" w:space="0" w:color="98BE1B"/>
              <w:bottom w:val="single" w:sz="6" w:space="0" w:color="98BE1B"/>
            </w:tcBorders>
            <w:shd w:val="clear" w:color="auto" w:fill="ECF1B1"/>
            <w:tcMar>
              <w:top w:w="45" w:type="dxa"/>
              <w:left w:w="45" w:type="dxa"/>
              <w:bottom w:w="45" w:type="dxa"/>
              <w:right w:w="45" w:type="dxa"/>
            </w:tcMar>
            <w:vAlign w:val="center"/>
            <w:hideMark/>
          </w:tcPr>
          <w:p w:rsidR="00341993" w:rsidRPr="00341993" w:rsidRDefault="00341993" w:rsidP="00341993">
            <w:pPr>
              <w:spacing w:after="0" w:line="240" w:lineRule="auto"/>
              <w:rPr>
                <w:rFonts w:ascii="Verdana" w:eastAsia="Times New Roman" w:hAnsi="Verdana" w:cs="Times New Roman"/>
                <w:color w:val="1A1A1A"/>
                <w:sz w:val="16"/>
                <w:szCs w:val="16"/>
                <w:lang w:eastAsia="ru-RU"/>
              </w:rPr>
            </w:pPr>
            <w:r w:rsidRPr="00341993">
              <w:rPr>
                <w:rFonts w:ascii="Verdana" w:eastAsia="Times New Roman" w:hAnsi="Verdana" w:cs="Times New Roman"/>
                <w:color w:val="1A1A1A"/>
                <w:sz w:val="16"/>
                <w:szCs w:val="16"/>
                <w:lang w:eastAsia="ru-RU"/>
              </w:rPr>
              <w:lastRenderedPageBreak/>
              <w:t>Категория:</w:t>
            </w:r>
            <w:r w:rsidRPr="00341993">
              <w:rPr>
                <w:rFonts w:ascii="Verdana" w:eastAsia="Times New Roman" w:hAnsi="Verdana" w:cs="Times New Roman"/>
                <w:color w:val="1A1A1A"/>
                <w:sz w:val="16"/>
                <w:lang w:eastAsia="ru-RU"/>
              </w:rPr>
              <w:t> </w:t>
            </w:r>
            <w:hyperlink r:id="rId6" w:history="1">
              <w:r w:rsidRPr="00341993">
                <w:rPr>
                  <w:rFonts w:ascii="Verdana" w:eastAsia="Times New Roman" w:hAnsi="Verdana" w:cs="Times New Roman"/>
                  <w:color w:val="98BE1B"/>
                  <w:sz w:val="16"/>
                  <w:u w:val="single"/>
                  <w:lang w:eastAsia="ru-RU"/>
                </w:rPr>
                <w:t>Гражданская война (1918-1921 гг.)</w:t>
              </w:r>
            </w:hyperlink>
            <w:r w:rsidRPr="00341993">
              <w:rPr>
                <w:rFonts w:ascii="Verdana" w:eastAsia="Times New Roman" w:hAnsi="Verdana" w:cs="Times New Roman"/>
                <w:color w:val="1A1A1A"/>
                <w:sz w:val="16"/>
                <w:lang w:eastAsia="ru-RU"/>
              </w:rPr>
              <w:t> </w:t>
            </w:r>
            <w:r w:rsidRPr="00341993">
              <w:rPr>
                <w:rFonts w:ascii="Verdana" w:eastAsia="Times New Roman" w:hAnsi="Verdana" w:cs="Times New Roman"/>
                <w:color w:val="1A1A1A"/>
                <w:sz w:val="16"/>
                <w:szCs w:val="16"/>
                <w:lang w:eastAsia="ru-RU"/>
              </w:rPr>
              <w:t>| Дата добавления: Вчера</w:t>
            </w:r>
          </w:p>
        </w:tc>
      </w:tr>
    </w:tbl>
    <w:p w:rsidR="00E47B5A" w:rsidRDefault="00E47B5A"/>
    <w:sectPr w:rsidR="00E47B5A" w:rsidSect="00957686">
      <w:pgSz w:w="16838" w:h="11906" w:orient="landscape"/>
      <w:pgMar w:top="720" w:right="720" w:bottom="720" w:left="720" w:header="709" w:footer="709" w:gutter="113"/>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compat/>
  <w:rsids>
    <w:rsidRoot w:val="00341993"/>
    <w:rsid w:val="00341993"/>
    <w:rsid w:val="004266EF"/>
    <w:rsid w:val="00957686"/>
    <w:rsid w:val="00E47B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B5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4199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41993"/>
  </w:style>
  <w:style w:type="character" w:styleId="a4">
    <w:name w:val="Hyperlink"/>
    <w:basedOn w:val="a0"/>
    <w:uiPriority w:val="99"/>
    <w:semiHidden/>
    <w:unhideWhenUsed/>
    <w:rsid w:val="00341993"/>
    <w:rPr>
      <w:color w:val="0000FF"/>
      <w:u w:val="single"/>
    </w:rPr>
  </w:style>
</w:styles>
</file>

<file path=word/webSettings.xml><?xml version="1.0" encoding="utf-8"?>
<w:webSettings xmlns:r="http://schemas.openxmlformats.org/officeDocument/2006/relationships" xmlns:w="http://schemas.openxmlformats.org/wordprocessingml/2006/main">
  <w:divs>
    <w:div w:id="592054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bs-t.3dn.ru/publ/6" TargetMode="External"/><Relationship Id="rId5" Type="http://schemas.openxmlformats.org/officeDocument/2006/relationships/hyperlink" Target="http://klio.3dn.ru/publ/9-1-0-331" TargetMode="Externa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2296</Words>
  <Characters>13093</Characters>
  <Application>Microsoft Office Word</Application>
  <DocSecurity>0</DocSecurity>
  <Lines>109</Lines>
  <Paragraphs>30</Paragraphs>
  <ScaleCrop>false</ScaleCrop>
  <Company/>
  <LinksUpToDate>false</LinksUpToDate>
  <CharactersWithSpaces>15359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Пк</dc:creator>
  <cp:lastModifiedBy>Пк</cp:lastModifiedBy>
  <cp:revision>1</cp:revision>
  <dcterms:created xsi:type="dcterms:W3CDTF">2016-06-09T07:02:00Z</dcterms:created>
  <dcterms:modified xsi:type="dcterms:W3CDTF">2016-06-09T07:02:00Z</dcterms:modified>
</cp:coreProperties>
</file>